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2279" w14:textId="77777777" w:rsidR="00B83A6B" w:rsidRPr="009A6DC4" w:rsidRDefault="00B83A6B">
      <w:pPr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</w:p>
    <w:p w14:paraId="04F71A6F" w14:textId="313C9303" w:rsidR="00FB6FC4" w:rsidRPr="006838E1" w:rsidRDefault="00030D8E">
      <w:pPr>
        <w:rPr>
          <w:rFonts w:asciiTheme="majorHAnsi" w:hAnsiTheme="majorHAnsi"/>
          <w:b/>
          <w:color w:val="1A6C1C"/>
        </w:rPr>
      </w:pPr>
      <w:r w:rsidRPr="006838E1">
        <w:rPr>
          <w:rFonts w:asciiTheme="majorHAnsi" w:hAnsiTheme="majorHAnsi"/>
          <w:b/>
          <w:color w:val="1A6C1C"/>
          <w:sz w:val="28"/>
          <w:szCs w:val="28"/>
        </w:rPr>
        <w:t xml:space="preserve">New </w:t>
      </w:r>
      <w:r w:rsidR="00D85ADC" w:rsidRPr="006838E1">
        <w:rPr>
          <w:rFonts w:asciiTheme="majorHAnsi" w:hAnsiTheme="majorHAnsi"/>
          <w:b/>
          <w:color w:val="1A6C1C"/>
          <w:sz w:val="28"/>
          <w:szCs w:val="28"/>
        </w:rPr>
        <w:t>FLA</w:t>
      </w:r>
      <w:r w:rsidRPr="006838E1">
        <w:rPr>
          <w:rFonts w:asciiTheme="majorHAnsi" w:hAnsiTheme="majorHAnsi"/>
          <w:b/>
          <w:color w:val="1A6C1C"/>
          <w:sz w:val="28"/>
          <w:szCs w:val="28"/>
        </w:rPr>
        <w:t xml:space="preserve"> </w:t>
      </w:r>
      <w:r w:rsidR="00FB6FC4" w:rsidRPr="006838E1">
        <w:rPr>
          <w:rFonts w:asciiTheme="majorHAnsi" w:hAnsiTheme="majorHAnsi"/>
          <w:b/>
          <w:color w:val="1A6C1C"/>
          <w:sz w:val="28"/>
          <w:szCs w:val="28"/>
        </w:rPr>
        <w:t>Parents:</w:t>
      </w:r>
    </w:p>
    <w:p w14:paraId="16BDD597" w14:textId="7E8DEC25" w:rsidR="00030D8E" w:rsidRPr="006838E1" w:rsidRDefault="00BB7C4E" w:rsidP="00F36475">
      <w:pPr>
        <w:jc w:val="center"/>
        <w:rPr>
          <w:rFonts w:asciiTheme="majorHAnsi" w:hAnsiTheme="majorHAnsi"/>
          <w:color w:val="1A6C1C"/>
          <w:sz w:val="36"/>
          <w:szCs w:val="36"/>
        </w:rPr>
      </w:pPr>
      <w:r w:rsidRPr="006838E1">
        <w:rPr>
          <w:rFonts w:asciiTheme="majorHAnsi" w:hAnsiTheme="majorHAnsi"/>
          <w:color w:val="1A6C1C"/>
          <w:sz w:val="36"/>
          <w:szCs w:val="36"/>
        </w:rPr>
        <w:t>S</w:t>
      </w:r>
      <w:r w:rsidR="00FB6FC4" w:rsidRPr="006838E1">
        <w:rPr>
          <w:rFonts w:asciiTheme="majorHAnsi" w:hAnsiTheme="majorHAnsi"/>
          <w:color w:val="1A6C1C"/>
          <w:sz w:val="36"/>
          <w:szCs w:val="36"/>
        </w:rPr>
        <w:t>et</w:t>
      </w:r>
      <w:r w:rsidRPr="006838E1">
        <w:rPr>
          <w:rFonts w:asciiTheme="majorHAnsi" w:hAnsiTheme="majorHAnsi"/>
          <w:color w:val="1A6C1C"/>
          <w:sz w:val="36"/>
          <w:szCs w:val="36"/>
        </w:rPr>
        <w:t>ting</w:t>
      </w:r>
      <w:r w:rsidR="00FB6FC4" w:rsidRPr="006838E1">
        <w:rPr>
          <w:rFonts w:asciiTheme="majorHAnsi" w:hAnsiTheme="majorHAnsi"/>
          <w:color w:val="1A6C1C"/>
          <w:sz w:val="36"/>
          <w:szCs w:val="36"/>
        </w:rPr>
        <w:t xml:space="preserve"> up your </w:t>
      </w:r>
      <w:r w:rsidR="00030D8E" w:rsidRPr="006838E1">
        <w:rPr>
          <w:rFonts w:asciiTheme="majorHAnsi" w:hAnsiTheme="majorHAnsi"/>
          <w:color w:val="1A6C1C"/>
          <w:sz w:val="36"/>
          <w:szCs w:val="36"/>
        </w:rPr>
        <w:t xml:space="preserve">ten monthly </w:t>
      </w:r>
      <w:r w:rsidR="00FB6FC4" w:rsidRPr="006838E1">
        <w:rPr>
          <w:rFonts w:asciiTheme="majorHAnsi" w:hAnsiTheme="majorHAnsi"/>
          <w:color w:val="1A6C1C"/>
          <w:sz w:val="36"/>
          <w:szCs w:val="36"/>
        </w:rPr>
        <w:t xml:space="preserve">tuition </w:t>
      </w:r>
      <w:r w:rsidR="00A106EB" w:rsidRPr="006838E1">
        <w:rPr>
          <w:rFonts w:asciiTheme="majorHAnsi" w:hAnsiTheme="majorHAnsi"/>
          <w:color w:val="1A6C1C"/>
          <w:sz w:val="36"/>
          <w:szCs w:val="36"/>
        </w:rPr>
        <w:t>installments</w:t>
      </w:r>
      <w:r w:rsidR="00FB6FC4" w:rsidRPr="006838E1">
        <w:rPr>
          <w:rFonts w:asciiTheme="majorHAnsi" w:hAnsiTheme="majorHAnsi"/>
          <w:color w:val="1A6C1C"/>
          <w:sz w:val="36"/>
          <w:szCs w:val="36"/>
        </w:rPr>
        <w:t xml:space="preserve"> </w:t>
      </w:r>
      <w:r w:rsidR="00A106EB" w:rsidRPr="006838E1">
        <w:rPr>
          <w:rFonts w:asciiTheme="majorHAnsi" w:hAnsiTheme="majorHAnsi"/>
          <w:color w:val="1A6C1C"/>
          <w:sz w:val="36"/>
          <w:szCs w:val="36"/>
        </w:rPr>
        <w:t>through</w:t>
      </w:r>
      <w:r w:rsidR="00FB6FC4" w:rsidRPr="006838E1">
        <w:rPr>
          <w:rFonts w:asciiTheme="majorHAnsi" w:hAnsiTheme="majorHAnsi"/>
          <w:color w:val="1A6C1C"/>
          <w:sz w:val="36"/>
          <w:szCs w:val="36"/>
        </w:rPr>
        <w:t xml:space="preserve"> the FACTS Program for the </w:t>
      </w:r>
      <w:r w:rsidR="00F36475" w:rsidRPr="006838E1">
        <w:rPr>
          <w:rFonts w:asciiTheme="majorHAnsi" w:hAnsiTheme="majorHAnsi"/>
          <w:color w:val="1A6C1C"/>
          <w:sz w:val="36"/>
          <w:szCs w:val="36"/>
        </w:rPr>
        <w:t>20</w:t>
      </w:r>
      <w:r w:rsidR="00AD5B09" w:rsidRPr="006838E1">
        <w:rPr>
          <w:rFonts w:asciiTheme="majorHAnsi" w:hAnsiTheme="majorHAnsi"/>
          <w:color w:val="1A6C1C"/>
          <w:sz w:val="36"/>
          <w:szCs w:val="36"/>
        </w:rPr>
        <w:t>20 -2021</w:t>
      </w:r>
      <w:r w:rsidR="00FB6FC4" w:rsidRPr="006838E1">
        <w:rPr>
          <w:rFonts w:asciiTheme="majorHAnsi" w:hAnsiTheme="majorHAnsi"/>
          <w:color w:val="1A6C1C"/>
          <w:sz w:val="36"/>
          <w:szCs w:val="36"/>
        </w:rPr>
        <w:t xml:space="preserve"> school year</w:t>
      </w:r>
      <w:r w:rsidRPr="006838E1">
        <w:rPr>
          <w:rFonts w:asciiTheme="majorHAnsi" w:hAnsiTheme="majorHAnsi"/>
          <w:color w:val="1A6C1C"/>
          <w:sz w:val="36"/>
          <w:szCs w:val="36"/>
        </w:rPr>
        <w:t xml:space="preserve"> is easy!</w:t>
      </w:r>
    </w:p>
    <w:p w14:paraId="0BB7BD5A" w14:textId="4AEF7B20" w:rsidR="00FB6FC4" w:rsidRPr="006838E1" w:rsidRDefault="00FB6FC4" w:rsidP="00030D8E">
      <w:pPr>
        <w:ind w:left="720" w:hanging="720"/>
        <w:rPr>
          <w:rFonts w:asciiTheme="majorHAnsi" w:hAnsiTheme="majorHAnsi"/>
          <w:color w:val="1A6C1C"/>
        </w:rPr>
      </w:pPr>
      <w:r w:rsidRPr="006838E1">
        <w:rPr>
          <w:rFonts w:asciiTheme="majorHAnsi" w:hAnsiTheme="majorHAnsi"/>
          <w:color w:val="1A6C1C"/>
        </w:rPr>
        <w:tab/>
        <w:t xml:space="preserve">Go online </w:t>
      </w:r>
      <w:r w:rsidR="00BB7C4E" w:rsidRPr="006838E1">
        <w:rPr>
          <w:rFonts w:asciiTheme="majorHAnsi" w:hAnsiTheme="majorHAnsi"/>
          <w:color w:val="1A6C1C"/>
        </w:rPr>
        <w:t xml:space="preserve">from any computer </w:t>
      </w:r>
      <w:r w:rsidRPr="006838E1">
        <w:rPr>
          <w:rFonts w:asciiTheme="majorHAnsi" w:hAnsiTheme="majorHAnsi"/>
          <w:color w:val="1A6C1C"/>
        </w:rPr>
        <w:t xml:space="preserve">and use </w:t>
      </w:r>
      <w:r w:rsidR="00B72331" w:rsidRPr="006838E1">
        <w:rPr>
          <w:rFonts w:asciiTheme="majorHAnsi" w:hAnsiTheme="majorHAnsi"/>
          <w:color w:val="1A6C1C"/>
        </w:rPr>
        <w:t>FACTS</w:t>
      </w:r>
      <w:r w:rsidRPr="006838E1">
        <w:rPr>
          <w:rFonts w:asciiTheme="majorHAnsi" w:hAnsiTheme="majorHAnsi"/>
          <w:color w:val="1A6C1C"/>
        </w:rPr>
        <w:t xml:space="preserve"> conven</w:t>
      </w:r>
      <w:r w:rsidR="00A52611" w:rsidRPr="006838E1">
        <w:rPr>
          <w:rFonts w:asciiTheme="majorHAnsi" w:hAnsiTheme="majorHAnsi"/>
          <w:color w:val="1A6C1C"/>
        </w:rPr>
        <w:t xml:space="preserve">iently from your home or office! This </w:t>
      </w:r>
      <w:r w:rsidRPr="006838E1">
        <w:rPr>
          <w:rFonts w:asciiTheme="majorHAnsi" w:hAnsiTheme="majorHAnsi"/>
          <w:color w:val="1A6C1C"/>
        </w:rPr>
        <w:t>eliminat</w:t>
      </w:r>
      <w:r w:rsidR="00A52611" w:rsidRPr="006838E1">
        <w:rPr>
          <w:rFonts w:asciiTheme="majorHAnsi" w:hAnsiTheme="majorHAnsi"/>
          <w:color w:val="1A6C1C"/>
        </w:rPr>
        <w:t>es</w:t>
      </w:r>
      <w:r w:rsidRPr="006838E1">
        <w:rPr>
          <w:rFonts w:asciiTheme="majorHAnsi" w:hAnsiTheme="majorHAnsi"/>
          <w:color w:val="1A6C1C"/>
        </w:rPr>
        <w:t xml:space="preserve"> the necessity of </w:t>
      </w:r>
      <w:r w:rsidR="007654E0" w:rsidRPr="006838E1">
        <w:rPr>
          <w:rFonts w:asciiTheme="majorHAnsi" w:hAnsiTheme="majorHAnsi"/>
          <w:color w:val="1A6C1C"/>
        </w:rPr>
        <w:t xml:space="preserve">sensitive personal information on </w:t>
      </w:r>
      <w:r w:rsidRPr="006838E1">
        <w:rPr>
          <w:rFonts w:asciiTheme="majorHAnsi" w:hAnsiTheme="majorHAnsi"/>
          <w:color w:val="1A6C1C"/>
        </w:rPr>
        <w:t xml:space="preserve">paperwork. </w:t>
      </w:r>
      <w:r w:rsidR="00A52611" w:rsidRPr="006838E1">
        <w:rPr>
          <w:rFonts w:asciiTheme="majorHAnsi" w:hAnsiTheme="majorHAnsi"/>
          <w:color w:val="1A6C1C"/>
        </w:rPr>
        <w:t>This method is f</w:t>
      </w:r>
      <w:r w:rsidRPr="006838E1">
        <w:rPr>
          <w:rFonts w:asciiTheme="majorHAnsi" w:hAnsiTheme="majorHAnsi"/>
          <w:color w:val="1A6C1C"/>
        </w:rPr>
        <w:t xml:space="preserve">aster and easier </w:t>
      </w:r>
      <w:r w:rsidR="00030D8E" w:rsidRPr="006838E1">
        <w:rPr>
          <w:rFonts w:asciiTheme="majorHAnsi" w:hAnsiTheme="majorHAnsi"/>
          <w:color w:val="1A6C1C"/>
        </w:rPr>
        <w:t>with no paper trail!</w:t>
      </w:r>
      <w:r w:rsidR="00BB7C4E" w:rsidRPr="006838E1">
        <w:rPr>
          <w:rFonts w:asciiTheme="majorHAnsi" w:hAnsiTheme="majorHAnsi"/>
          <w:color w:val="1A6C1C"/>
        </w:rPr>
        <w:t xml:space="preserve"> If you do not have access to a </w:t>
      </w:r>
      <w:r w:rsidR="007654E0" w:rsidRPr="006838E1">
        <w:rPr>
          <w:rFonts w:asciiTheme="majorHAnsi" w:hAnsiTheme="majorHAnsi"/>
          <w:color w:val="1A6C1C"/>
        </w:rPr>
        <w:t>computer,</w:t>
      </w:r>
      <w:r w:rsidR="00BB7C4E" w:rsidRPr="006838E1">
        <w:rPr>
          <w:rFonts w:asciiTheme="majorHAnsi" w:hAnsiTheme="majorHAnsi"/>
          <w:color w:val="1A6C1C"/>
        </w:rPr>
        <w:t xml:space="preserve"> our friendly office staff will be happy to help you with this process.</w:t>
      </w:r>
    </w:p>
    <w:p w14:paraId="22E7E1B7" w14:textId="2CB7C241" w:rsidR="00183902" w:rsidRPr="006838E1" w:rsidRDefault="00320067" w:rsidP="009954EE">
      <w:pPr>
        <w:pStyle w:val="ListParagraph"/>
        <w:numPr>
          <w:ilvl w:val="0"/>
          <w:numId w:val="3"/>
        </w:numPr>
        <w:rPr>
          <w:rFonts w:asciiTheme="majorHAnsi" w:hAnsiTheme="majorHAnsi"/>
          <w:color w:val="1A6C1C"/>
        </w:rPr>
      </w:pPr>
      <w:r w:rsidRPr="006838E1">
        <w:rPr>
          <w:rFonts w:asciiTheme="majorHAnsi" w:hAnsiTheme="majorHAnsi"/>
          <w:color w:val="1A6C1C"/>
        </w:rPr>
        <w:t>For the</w:t>
      </w:r>
      <w:r w:rsidR="00B72331" w:rsidRPr="006838E1">
        <w:rPr>
          <w:rFonts w:asciiTheme="majorHAnsi" w:hAnsiTheme="majorHAnsi"/>
          <w:color w:val="1A6C1C"/>
        </w:rPr>
        <w:t xml:space="preserve"> </w:t>
      </w:r>
      <w:r w:rsidRPr="006838E1">
        <w:rPr>
          <w:rFonts w:asciiTheme="majorHAnsi" w:hAnsiTheme="majorHAnsi"/>
          <w:color w:val="1A6C1C"/>
        </w:rPr>
        <w:t>FACTS Program</w:t>
      </w:r>
      <w:r w:rsidR="00183902" w:rsidRPr="006838E1">
        <w:rPr>
          <w:rFonts w:asciiTheme="majorHAnsi" w:hAnsiTheme="majorHAnsi"/>
          <w:color w:val="1A6C1C"/>
        </w:rPr>
        <w:t xml:space="preserve">, please follow </w:t>
      </w:r>
      <w:r w:rsidR="00C77FF8" w:rsidRPr="006838E1">
        <w:rPr>
          <w:rFonts w:asciiTheme="majorHAnsi" w:hAnsiTheme="majorHAnsi"/>
          <w:color w:val="1A6C1C"/>
        </w:rPr>
        <w:t>these simple</w:t>
      </w:r>
      <w:r w:rsidR="00183902" w:rsidRPr="006838E1">
        <w:rPr>
          <w:rFonts w:asciiTheme="majorHAnsi" w:hAnsiTheme="majorHAnsi"/>
          <w:color w:val="1A6C1C"/>
        </w:rPr>
        <w:t xml:space="preserve"> </w:t>
      </w:r>
      <w:r w:rsidR="00952015" w:rsidRPr="006838E1">
        <w:rPr>
          <w:rFonts w:asciiTheme="majorHAnsi" w:hAnsiTheme="majorHAnsi"/>
          <w:color w:val="1A6C1C"/>
        </w:rPr>
        <w:t>directions</w:t>
      </w:r>
      <w:r w:rsidR="00183902" w:rsidRPr="006838E1">
        <w:rPr>
          <w:rFonts w:asciiTheme="majorHAnsi" w:hAnsiTheme="majorHAnsi"/>
          <w:color w:val="1A6C1C"/>
        </w:rPr>
        <w:t>:</w:t>
      </w:r>
    </w:p>
    <w:p w14:paraId="34CAEFEA" w14:textId="2E2C4323" w:rsidR="00F36475" w:rsidRPr="006838E1" w:rsidRDefault="00183902" w:rsidP="00030D8E">
      <w:pPr>
        <w:pStyle w:val="ListParagraph"/>
        <w:numPr>
          <w:ilvl w:val="0"/>
          <w:numId w:val="2"/>
        </w:numPr>
        <w:rPr>
          <w:rFonts w:asciiTheme="majorHAnsi" w:hAnsiTheme="majorHAnsi"/>
          <w:color w:val="1A6C1C"/>
        </w:rPr>
      </w:pPr>
      <w:r w:rsidRPr="006838E1">
        <w:rPr>
          <w:rFonts w:asciiTheme="majorHAnsi" w:hAnsiTheme="majorHAnsi"/>
          <w:color w:val="1A6C1C"/>
        </w:rPr>
        <w:t xml:space="preserve">Go to the </w:t>
      </w:r>
      <w:r w:rsidR="00D85ADC" w:rsidRPr="006838E1">
        <w:rPr>
          <w:rFonts w:asciiTheme="majorHAnsi" w:hAnsiTheme="majorHAnsi"/>
          <w:color w:val="1A6C1C"/>
        </w:rPr>
        <w:t>F</w:t>
      </w:r>
      <w:r w:rsidR="00B72331" w:rsidRPr="006838E1">
        <w:rPr>
          <w:rFonts w:asciiTheme="majorHAnsi" w:hAnsiTheme="majorHAnsi"/>
          <w:color w:val="1A6C1C"/>
        </w:rPr>
        <w:t>ACTS</w:t>
      </w:r>
      <w:r w:rsidRPr="006838E1">
        <w:rPr>
          <w:rFonts w:asciiTheme="majorHAnsi" w:hAnsiTheme="majorHAnsi"/>
          <w:color w:val="1A6C1C"/>
        </w:rPr>
        <w:t xml:space="preserve"> website Home Page a</w:t>
      </w:r>
      <w:r w:rsidR="00B72331" w:rsidRPr="006838E1">
        <w:rPr>
          <w:rFonts w:asciiTheme="majorHAnsi" w:hAnsiTheme="majorHAnsi"/>
          <w:color w:val="1A6C1C"/>
        </w:rPr>
        <w:t xml:space="preserve">t </w:t>
      </w:r>
      <w:r w:rsidR="008776E3" w:rsidRPr="006838E1">
        <w:rPr>
          <w:rFonts w:asciiTheme="majorHAnsi" w:hAnsiTheme="majorHAnsi"/>
          <w:color w:val="1A6C1C"/>
        </w:rPr>
        <w:t>the following link: https://online.factsmgt.com/signin/3R35Z</w:t>
      </w:r>
    </w:p>
    <w:p w14:paraId="6862B3F4" w14:textId="79F32FDB" w:rsidR="00183902" w:rsidRPr="006838E1" w:rsidRDefault="00183902" w:rsidP="00030D8E">
      <w:pPr>
        <w:pStyle w:val="ListParagraph"/>
        <w:numPr>
          <w:ilvl w:val="0"/>
          <w:numId w:val="2"/>
        </w:numPr>
        <w:rPr>
          <w:rFonts w:asciiTheme="majorHAnsi" w:hAnsiTheme="majorHAnsi"/>
          <w:color w:val="1A6C1C"/>
        </w:rPr>
      </w:pPr>
      <w:r w:rsidRPr="006838E1">
        <w:rPr>
          <w:rFonts w:asciiTheme="majorHAnsi" w:hAnsiTheme="majorHAnsi"/>
          <w:color w:val="1A6C1C"/>
        </w:rPr>
        <w:t xml:space="preserve">Click on </w:t>
      </w:r>
      <w:r w:rsidR="00B72331" w:rsidRPr="006838E1">
        <w:rPr>
          <w:rFonts w:asciiTheme="majorHAnsi" w:hAnsiTheme="majorHAnsi"/>
          <w:color w:val="1A6C1C"/>
        </w:rPr>
        <w:t>“Create a username &amp; password” under “New Account”</w:t>
      </w:r>
      <w:r w:rsidR="008776E3" w:rsidRPr="006838E1">
        <w:rPr>
          <w:rFonts w:asciiTheme="majorHAnsi" w:hAnsiTheme="majorHAnsi"/>
          <w:color w:val="1A6C1C"/>
        </w:rPr>
        <w:t>.</w:t>
      </w:r>
    </w:p>
    <w:p w14:paraId="017FCE36" w14:textId="42DB5FA2" w:rsidR="008776E3" w:rsidRPr="006838E1" w:rsidRDefault="008776E3" w:rsidP="00030D8E">
      <w:pPr>
        <w:pStyle w:val="ListParagraph"/>
        <w:numPr>
          <w:ilvl w:val="0"/>
          <w:numId w:val="2"/>
        </w:numPr>
        <w:rPr>
          <w:rFonts w:asciiTheme="majorHAnsi" w:hAnsiTheme="majorHAnsi"/>
          <w:color w:val="1A6C1C"/>
        </w:rPr>
      </w:pPr>
      <w:r w:rsidRPr="006838E1">
        <w:rPr>
          <w:rFonts w:asciiTheme="majorHAnsi" w:hAnsiTheme="majorHAnsi"/>
          <w:color w:val="1A6C1C"/>
        </w:rPr>
        <w:t xml:space="preserve">FACTS </w:t>
      </w:r>
      <w:proofErr w:type="gramStart"/>
      <w:r w:rsidRPr="006838E1">
        <w:rPr>
          <w:rFonts w:asciiTheme="majorHAnsi" w:hAnsiTheme="majorHAnsi"/>
          <w:color w:val="1A6C1C"/>
        </w:rPr>
        <w:t>has</w:t>
      </w:r>
      <w:proofErr w:type="gramEnd"/>
      <w:r w:rsidRPr="006838E1">
        <w:rPr>
          <w:rFonts w:asciiTheme="majorHAnsi" w:hAnsiTheme="majorHAnsi"/>
          <w:color w:val="1A6C1C"/>
        </w:rPr>
        <w:t xml:space="preserve"> a one time, non-refundable fee of $45.</w:t>
      </w:r>
    </w:p>
    <w:p w14:paraId="21FC1A0F" w14:textId="4DDD296C" w:rsidR="001E5E32" w:rsidRPr="006838E1" w:rsidRDefault="00183902" w:rsidP="008776E3">
      <w:pPr>
        <w:pStyle w:val="ListParagraph"/>
        <w:numPr>
          <w:ilvl w:val="0"/>
          <w:numId w:val="2"/>
        </w:numPr>
        <w:rPr>
          <w:rFonts w:asciiTheme="majorHAnsi" w:hAnsiTheme="majorHAnsi"/>
          <w:color w:val="1A6C1C"/>
        </w:rPr>
      </w:pPr>
      <w:r w:rsidRPr="006838E1">
        <w:rPr>
          <w:rFonts w:asciiTheme="majorHAnsi" w:hAnsiTheme="majorHAnsi"/>
          <w:color w:val="1A6C1C"/>
        </w:rPr>
        <w:t>Follow the directions on the screen. There is a</w:t>
      </w:r>
      <w:r w:rsidR="00B72331" w:rsidRPr="006838E1">
        <w:rPr>
          <w:rFonts w:asciiTheme="majorHAnsi" w:hAnsiTheme="majorHAnsi"/>
          <w:color w:val="1A6C1C"/>
        </w:rPr>
        <w:t xml:space="preserve"> Customer Service link </w:t>
      </w:r>
      <w:r w:rsidRPr="006838E1">
        <w:rPr>
          <w:rFonts w:asciiTheme="majorHAnsi" w:hAnsiTheme="majorHAnsi"/>
          <w:color w:val="1A6C1C"/>
        </w:rPr>
        <w:t xml:space="preserve">button at the top of the screen if you have any questions, or you can call the FACTS Technical Department at </w:t>
      </w:r>
      <w:r w:rsidR="00B72331" w:rsidRPr="006838E1">
        <w:rPr>
          <w:rFonts w:asciiTheme="majorHAnsi" w:hAnsiTheme="majorHAnsi"/>
          <w:color w:val="1A6C1C"/>
        </w:rPr>
        <w:t>1-866-441-4637.</w:t>
      </w:r>
    </w:p>
    <w:p w14:paraId="76EE1E12" w14:textId="77777777" w:rsidR="00026FBF" w:rsidRPr="006838E1" w:rsidRDefault="00026FBF" w:rsidP="00026FBF">
      <w:pPr>
        <w:spacing w:after="0"/>
        <w:ind w:left="360"/>
        <w:rPr>
          <w:rFonts w:asciiTheme="majorHAnsi" w:hAnsiTheme="majorHAnsi"/>
          <w:color w:val="1A6C1C"/>
        </w:rPr>
      </w:pPr>
    </w:p>
    <w:p w14:paraId="28048F27" w14:textId="5C248D9F" w:rsidR="001A2815" w:rsidRPr="006838E1" w:rsidRDefault="001A2815" w:rsidP="009954EE">
      <w:pPr>
        <w:pStyle w:val="ListParagraph"/>
        <w:numPr>
          <w:ilvl w:val="0"/>
          <w:numId w:val="3"/>
        </w:numPr>
        <w:rPr>
          <w:rFonts w:asciiTheme="majorHAnsi" w:hAnsiTheme="majorHAnsi"/>
          <w:color w:val="1A6C1C"/>
        </w:rPr>
      </w:pPr>
      <w:r w:rsidRPr="006838E1">
        <w:rPr>
          <w:rFonts w:asciiTheme="majorHAnsi" w:hAnsiTheme="majorHAnsi"/>
          <w:color w:val="1A6C1C"/>
        </w:rPr>
        <w:t>FACTS</w:t>
      </w:r>
      <w:r w:rsidR="006F62D1" w:rsidRPr="006838E1">
        <w:rPr>
          <w:rFonts w:asciiTheme="majorHAnsi" w:hAnsiTheme="majorHAnsi"/>
          <w:color w:val="1A6C1C"/>
        </w:rPr>
        <w:t xml:space="preserve"> </w:t>
      </w:r>
      <w:r w:rsidR="006F62D1" w:rsidRPr="006838E1">
        <w:rPr>
          <w:rFonts w:asciiTheme="majorHAnsi" w:hAnsiTheme="majorHAnsi"/>
          <w:color w:val="1A6C1C"/>
          <w:u w:val="single"/>
        </w:rPr>
        <w:t>enrollment</w:t>
      </w:r>
      <w:r w:rsidR="006F62D1" w:rsidRPr="006838E1">
        <w:rPr>
          <w:rFonts w:asciiTheme="majorHAnsi" w:hAnsiTheme="majorHAnsi"/>
          <w:color w:val="1A6C1C"/>
        </w:rPr>
        <w:t xml:space="preserve"> is </w:t>
      </w:r>
      <w:r w:rsidR="00B72331" w:rsidRPr="006838E1">
        <w:rPr>
          <w:rFonts w:asciiTheme="majorHAnsi" w:hAnsiTheme="majorHAnsi"/>
          <w:color w:val="1A6C1C"/>
        </w:rPr>
        <w:t>due</w:t>
      </w:r>
      <w:r w:rsidR="006F62D1" w:rsidRPr="006838E1">
        <w:rPr>
          <w:rFonts w:asciiTheme="majorHAnsi" w:hAnsiTheme="majorHAnsi"/>
          <w:color w:val="1A6C1C"/>
        </w:rPr>
        <w:t xml:space="preserve"> acceptance at </w:t>
      </w:r>
      <w:r w:rsidR="00D85ADC" w:rsidRPr="006838E1">
        <w:rPr>
          <w:rFonts w:asciiTheme="majorHAnsi" w:hAnsiTheme="majorHAnsi"/>
          <w:color w:val="1A6C1C"/>
        </w:rPr>
        <w:t>FLA</w:t>
      </w:r>
      <w:r w:rsidR="006F62D1" w:rsidRPr="006838E1">
        <w:rPr>
          <w:rFonts w:asciiTheme="majorHAnsi" w:hAnsiTheme="majorHAnsi"/>
          <w:color w:val="1A6C1C"/>
        </w:rPr>
        <w:t xml:space="preserve">. </w:t>
      </w:r>
      <w:r w:rsidR="00147FA1" w:rsidRPr="006838E1">
        <w:rPr>
          <w:rFonts w:asciiTheme="majorHAnsi" w:hAnsiTheme="majorHAnsi"/>
          <w:color w:val="1A6C1C"/>
        </w:rPr>
        <w:t>Monthly installments</w:t>
      </w:r>
      <w:r w:rsidR="006F62D1" w:rsidRPr="006838E1">
        <w:rPr>
          <w:rFonts w:asciiTheme="majorHAnsi" w:hAnsiTheme="majorHAnsi"/>
          <w:color w:val="1A6C1C"/>
        </w:rPr>
        <w:t xml:space="preserve"> are taken out from July to April, on your choice of day per month-either the 5</w:t>
      </w:r>
      <w:r w:rsidR="006F62D1" w:rsidRPr="006838E1">
        <w:rPr>
          <w:rFonts w:asciiTheme="majorHAnsi" w:hAnsiTheme="majorHAnsi"/>
          <w:color w:val="1A6C1C"/>
          <w:vertAlign w:val="superscript"/>
        </w:rPr>
        <w:t>th</w:t>
      </w:r>
      <w:r w:rsidR="006F62D1" w:rsidRPr="006838E1">
        <w:rPr>
          <w:rFonts w:asciiTheme="majorHAnsi" w:hAnsiTheme="majorHAnsi"/>
          <w:color w:val="1A6C1C"/>
        </w:rPr>
        <w:t xml:space="preserve"> or the 20</w:t>
      </w:r>
      <w:r w:rsidR="006F62D1" w:rsidRPr="006838E1">
        <w:rPr>
          <w:rFonts w:asciiTheme="majorHAnsi" w:hAnsiTheme="majorHAnsi"/>
          <w:color w:val="1A6C1C"/>
          <w:vertAlign w:val="superscript"/>
        </w:rPr>
        <w:t>th</w:t>
      </w:r>
      <w:r w:rsidR="006F62D1" w:rsidRPr="006838E1">
        <w:rPr>
          <w:rFonts w:asciiTheme="majorHAnsi" w:hAnsiTheme="majorHAnsi"/>
          <w:color w:val="1A6C1C"/>
        </w:rPr>
        <w:t>.</w:t>
      </w:r>
      <w:r w:rsidR="00EE690E" w:rsidRPr="006838E1">
        <w:rPr>
          <w:rFonts w:asciiTheme="majorHAnsi" w:hAnsiTheme="majorHAnsi"/>
          <w:color w:val="1A6C1C"/>
        </w:rPr>
        <w:t xml:space="preserve"> </w:t>
      </w:r>
      <w:r w:rsidRPr="006838E1">
        <w:rPr>
          <w:rFonts w:asciiTheme="majorHAnsi" w:hAnsiTheme="majorHAnsi"/>
          <w:color w:val="1A6C1C"/>
        </w:rPr>
        <w:t xml:space="preserve">If you prefer to break the payments into bi-monthly, that option is also available. </w:t>
      </w:r>
    </w:p>
    <w:p w14:paraId="51F49353" w14:textId="6BEA1823" w:rsidR="00FB6FC4" w:rsidRPr="006838E1" w:rsidRDefault="00EE690E" w:rsidP="00EE690E">
      <w:pPr>
        <w:rPr>
          <w:rFonts w:asciiTheme="majorHAnsi" w:hAnsiTheme="majorHAnsi"/>
          <w:color w:val="1A6C1C"/>
        </w:rPr>
      </w:pPr>
      <w:r w:rsidRPr="006838E1">
        <w:rPr>
          <w:rFonts w:asciiTheme="majorHAnsi" w:hAnsiTheme="majorHAnsi"/>
          <w:color w:val="1A6C1C"/>
        </w:rPr>
        <w:t xml:space="preserve">Should you have any questions concerning the FACTS tuition payment program, please contact </w:t>
      </w:r>
      <w:r w:rsidR="00271390" w:rsidRPr="006838E1">
        <w:rPr>
          <w:rFonts w:asciiTheme="majorHAnsi" w:hAnsiTheme="majorHAnsi"/>
          <w:color w:val="1A6C1C"/>
        </w:rPr>
        <w:t xml:space="preserve">Nancy Kinney at </w:t>
      </w:r>
      <w:hyperlink r:id="rId8" w:history="1">
        <w:r w:rsidR="006A184C" w:rsidRPr="006838E1">
          <w:rPr>
            <w:rStyle w:val="Hyperlink"/>
            <w:rFonts w:asciiTheme="majorHAnsi" w:hAnsiTheme="majorHAnsi"/>
            <w:color w:val="1A6C1C"/>
          </w:rPr>
          <w:t>nkinney@faithlandmarks.org</w:t>
        </w:r>
      </w:hyperlink>
      <w:r w:rsidRPr="006838E1">
        <w:rPr>
          <w:rFonts w:asciiTheme="majorHAnsi" w:hAnsiTheme="majorHAnsi"/>
          <w:color w:val="1A6C1C"/>
        </w:rPr>
        <w:t>.</w:t>
      </w:r>
    </w:p>
    <w:p w14:paraId="2EC4ADEC" w14:textId="239350E6" w:rsidR="00221C31" w:rsidRPr="006838E1" w:rsidRDefault="009D480E" w:rsidP="00BD3A9F">
      <w:pPr>
        <w:jc w:val="center"/>
        <w:rPr>
          <w:rFonts w:asciiTheme="majorHAnsi" w:hAnsiTheme="majorHAnsi"/>
          <w:color w:val="1A6C1C"/>
        </w:rPr>
      </w:pPr>
      <w:r w:rsidRPr="006838E1">
        <w:rPr>
          <w:rFonts w:asciiTheme="majorHAnsi" w:hAnsiTheme="majorHAnsi"/>
          <w:b/>
          <w:color w:val="1A6C1C"/>
        </w:rPr>
        <w:t>PAYMENT INFORMATION</w:t>
      </w:r>
      <w:r w:rsidRPr="006838E1">
        <w:rPr>
          <w:rFonts w:asciiTheme="majorHAnsi" w:hAnsiTheme="majorHAnsi"/>
          <w:color w:val="1A6C1C"/>
        </w:rPr>
        <w:t xml:space="preserve"> e</w:t>
      </w:r>
      <w:r w:rsidRPr="006838E1">
        <w:rPr>
          <w:rFonts w:asciiTheme="majorHAnsi" w:hAnsiTheme="majorHAnsi"/>
          <w:b/>
          <w:color w:val="1A6C1C"/>
        </w:rPr>
        <w:t xml:space="preserve">xample </w:t>
      </w:r>
      <w:r w:rsidR="002C3C23" w:rsidRPr="006838E1">
        <w:rPr>
          <w:rFonts w:asciiTheme="majorHAnsi" w:hAnsiTheme="majorHAnsi"/>
          <w:b/>
          <w:color w:val="1A6C1C"/>
        </w:rPr>
        <w:t>chart</w:t>
      </w:r>
      <w:r w:rsidR="002C3C23" w:rsidRPr="006838E1">
        <w:rPr>
          <w:rFonts w:asciiTheme="majorHAnsi" w:hAnsiTheme="majorHAnsi"/>
          <w:color w:val="1A6C1C"/>
        </w:rPr>
        <w:t xml:space="preserve"> (</w:t>
      </w:r>
      <w:r w:rsidRPr="006838E1">
        <w:rPr>
          <w:rFonts w:asciiTheme="majorHAnsi" w:hAnsiTheme="majorHAnsi"/>
          <w:color w:val="1A6C1C"/>
        </w:rPr>
        <w:t>the later sign-up, the higher the monthly payment).  Tuition is added onto the account once the parent has completed information in FACTS</w:t>
      </w:r>
      <w:r w:rsidR="000777BF" w:rsidRPr="006838E1">
        <w:rPr>
          <w:rFonts w:asciiTheme="majorHAnsi" w:hAnsiTheme="majorHAnsi"/>
          <w:color w:val="1A6C1C"/>
        </w:rPr>
        <w:t>.</w:t>
      </w:r>
    </w:p>
    <w:p w14:paraId="5852E3DA" w14:textId="77777777" w:rsidR="00271390" w:rsidRPr="006838E1" w:rsidRDefault="00271390" w:rsidP="00BD3A9F">
      <w:pPr>
        <w:jc w:val="center"/>
        <w:rPr>
          <w:rFonts w:asciiTheme="majorHAnsi" w:hAnsiTheme="majorHAnsi"/>
          <w:i/>
          <w:color w:val="1A6C1C"/>
        </w:rPr>
      </w:pPr>
    </w:p>
    <w:p w14:paraId="4A50F73F" w14:textId="77777777" w:rsidR="009D480E" w:rsidRPr="006838E1" w:rsidRDefault="00A34CF5" w:rsidP="00BD3A9F">
      <w:pPr>
        <w:jc w:val="center"/>
        <w:rPr>
          <w:rFonts w:asciiTheme="majorHAnsi" w:hAnsiTheme="majorHAnsi"/>
          <w:b/>
          <w:color w:val="1A6C1C"/>
          <w:sz w:val="24"/>
        </w:rPr>
      </w:pPr>
      <w:r w:rsidRPr="006838E1">
        <w:rPr>
          <w:rFonts w:asciiTheme="majorHAnsi" w:hAnsiTheme="majorHAnsi"/>
          <w:b/>
          <w:color w:val="1A6C1C"/>
          <w:sz w:val="24"/>
        </w:rPr>
        <w:t>Example</w:t>
      </w:r>
      <w:r w:rsidR="00221C31" w:rsidRPr="006838E1">
        <w:rPr>
          <w:rFonts w:asciiTheme="majorHAnsi" w:hAnsiTheme="majorHAnsi"/>
          <w:b/>
          <w:color w:val="1A6C1C"/>
          <w:sz w:val="24"/>
        </w:rPr>
        <w:t xml:space="preserve"> chart below</w:t>
      </w:r>
      <w:r w:rsidR="0047187C" w:rsidRPr="006838E1">
        <w:rPr>
          <w:rFonts w:asciiTheme="majorHAnsi" w:hAnsiTheme="majorHAnsi"/>
          <w:b/>
          <w:color w:val="1A6C1C"/>
          <w:sz w:val="24"/>
        </w:rPr>
        <w:t xml:space="preserve"> </w:t>
      </w:r>
      <w:r w:rsidR="009954EE" w:rsidRPr="006838E1">
        <w:rPr>
          <w:rFonts w:asciiTheme="majorHAnsi" w:hAnsiTheme="majorHAnsi"/>
          <w:b/>
          <w:color w:val="1A6C1C"/>
          <w:sz w:val="24"/>
        </w:rPr>
        <w:t>exclude any additional fees of FACTS</w:t>
      </w:r>
    </w:p>
    <w:tbl>
      <w:tblPr>
        <w:tblStyle w:val="TableGrid"/>
        <w:tblW w:w="8040" w:type="dxa"/>
        <w:tblInd w:w="6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70"/>
        <w:gridCol w:w="1310"/>
        <w:gridCol w:w="1759"/>
        <w:gridCol w:w="2301"/>
      </w:tblGrid>
      <w:tr w:rsidR="006838E1" w:rsidRPr="006838E1" w14:paraId="751B1C0D" w14:textId="77777777" w:rsidTr="00AD5B09">
        <w:trPr>
          <w:trHeight w:val="862"/>
        </w:trPr>
        <w:tc>
          <w:tcPr>
            <w:tcW w:w="2670" w:type="dxa"/>
          </w:tcPr>
          <w:p w14:paraId="1F2A14CA" w14:textId="3EFDA22F" w:rsidR="009B116C" w:rsidRPr="006838E1" w:rsidRDefault="009B116C" w:rsidP="0094587F">
            <w:pPr>
              <w:jc w:val="both"/>
              <w:rPr>
                <w:rFonts w:asciiTheme="majorHAnsi" w:hAnsiTheme="majorHAnsi"/>
                <w:b/>
                <w:color w:val="1A6C1C"/>
                <w:szCs w:val="20"/>
              </w:rPr>
            </w:pPr>
            <w:r w:rsidRPr="006838E1">
              <w:rPr>
                <w:rFonts w:asciiTheme="majorHAnsi" w:hAnsiTheme="majorHAnsi"/>
                <w:b/>
                <w:color w:val="1A6C1C"/>
                <w:szCs w:val="20"/>
              </w:rPr>
              <w:t>Full Tuition Amount</w:t>
            </w:r>
          </w:p>
        </w:tc>
        <w:tc>
          <w:tcPr>
            <w:tcW w:w="1310" w:type="dxa"/>
          </w:tcPr>
          <w:p w14:paraId="2C6C4840" w14:textId="77777777" w:rsidR="009B116C" w:rsidRPr="006838E1" w:rsidRDefault="009B116C" w:rsidP="009B116C">
            <w:pPr>
              <w:jc w:val="center"/>
              <w:rPr>
                <w:rFonts w:asciiTheme="majorHAnsi" w:hAnsiTheme="majorHAnsi"/>
                <w:b/>
                <w:color w:val="1A6C1C"/>
                <w:szCs w:val="20"/>
              </w:rPr>
            </w:pPr>
            <w:r w:rsidRPr="006838E1">
              <w:rPr>
                <w:rFonts w:asciiTheme="majorHAnsi" w:hAnsiTheme="majorHAnsi"/>
                <w:b/>
                <w:color w:val="1A6C1C"/>
                <w:szCs w:val="20"/>
              </w:rPr>
              <w:t>10-Month</w:t>
            </w:r>
          </w:p>
          <w:p w14:paraId="511C81EF" w14:textId="77777777" w:rsidR="009B116C" w:rsidRPr="006838E1" w:rsidRDefault="009B116C" w:rsidP="009B116C">
            <w:pPr>
              <w:jc w:val="center"/>
              <w:rPr>
                <w:rFonts w:asciiTheme="majorHAnsi" w:hAnsiTheme="majorHAnsi"/>
                <w:b/>
                <w:color w:val="1A6C1C"/>
                <w:szCs w:val="20"/>
              </w:rPr>
            </w:pPr>
            <w:r w:rsidRPr="006838E1">
              <w:rPr>
                <w:rFonts w:asciiTheme="majorHAnsi" w:hAnsiTheme="majorHAnsi"/>
                <w:b/>
                <w:color w:val="1A6C1C"/>
                <w:szCs w:val="20"/>
              </w:rPr>
              <w:t>Payment</w:t>
            </w:r>
          </w:p>
          <w:p w14:paraId="4DB1A0FD" w14:textId="77777777" w:rsidR="009B116C" w:rsidRPr="006838E1" w:rsidRDefault="009B116C" w:rsidP="009B116C">
            <w:pPr>
              <w:jc w:val="center"/>
              <w:rPr>
                <w:rFonts w:asciiTheme="majorHAnsi" w:hAnsiTheme="majorHAnsi"/>
                <w:b/>
                <w:color w:val="1A6C1C"/>
                <w:szCs w:val="20"/>
              </w:rPr>
            </w:pPr>
            <w:r w:rsidRPr="006838E1">
              <w:rPr>
                <w:rFonts w:asciiTheme="majorHAnsi" w:hAnsiTheme="majorHAnsi"/>
                <w:b/>
                <w:color w:val="1A6C1C"/>
                <w:szCs w:val="20"/>
              </w:rPr>
              <w:t>July-April</w:t>
            </w:r>
          </w:p>
        </w:tc>
        <w:tc>
          <w:tcPr>
            <w:tcW w:w="1759" w:type="dxa"/>
          </w:tcPr>
          <w:p w14:paraId="3279EAB8" w14:textId="77777777" w:rsidR="009B116C" w:rsidRPr="006838E1" w:rsidRDefault="009B116C" w:rsidP="009B116C">
            <w:pPr>
              <w:jc w:val="center"/>
              <w:rPr>
                <w:rFonts w:asciiTheme="majorHAnsi" w:hAnsiTheme="majorHAnsi"/>
                <w:b/>
                <w:color w:val="1A6C1C"/>
                <w:szCs w:val="20"/>
              </w:rPr>
            </w:pPr>
            <w:r w:rsidRPr="006838E1">
              <w:rPr>
                <w:rFonts w:asciiTheme="majorHAnsi" w:hAnsiTheme="majorHAnsi"/>
                <w:b/>
                <w:color w:val="1A6C1C"/>
                <w:szCs w:val="20"/>
              </w:rPr>
              <w:t>9-Month Payment</w:t>
            </w:r>
          </w:p>
          <w:p w14:paraId="0A2E6266" w14:textId="5B0549A3" w:rsidR="009B116C" w:rsidRPr="006838E1" w:rsidRDefault="009B116C" w:rsidP="009B116C">
            <w:pPr>
              <w:jc w:val="center"/>
              <w:rPr>
                <w:rFonts w:asciiTheme="majorHAnsi" w:hAnsiTheme="majorHAnsi"/>
                <w:b/>
                <w:color w:val="1A6C1C"/>
                <w:szCs w:val="20"/>
              </w:rPr>
            </w:pPr>
            <w:r w:rsidRPr="006838E1">
              <w:rPr>
                <w:rFonts w:asciiTheme="majorHAnsi" w:hAnsiTheme="majorHAnsi"/>
                <w:b/>
                <w:color w:val="1A6C1C"/>
                <w:szCs w:val="20"/>
              </w:rPr>
              <w:t>Augus</w:t>
            </w:r>
            <w:r w:rsidR="00AD5B09" w:rsidRPr="006838E1">
              <w:rPr>
                <w:rFonts w:asciiTheme="majorHAnsi" w:hAnsiTheme="majorHAnsi"/>
                <w:b/>
                <w:color w:val="1A6C1C"/>
                <w:szCs w:val="20"/>
              </w:rPr>
              <w:t>t - April</w:t>
            </w:r>
          </w:p>
        </w:tc>
        <w:tc>
          <w:tcPr>
            <w:tcW w:w="2301" w:type="dxa"/>
            <w:vAlign w:val="center"/>
          </w:tcPr>
          <w:p w14:paraId="30819675" w14:textId="77777777" w:rsidR="009B116C" w:rsidRPr="006838E1" w:rsidRDefault="009B116C" w:rsidP="000777BF">
            <w:pPr>
              <w:jc w:val="center"/>
              <w:rPr>
                <w:rFonts w:asciiTheme="majorHAnsi" w:hAnsiTheme="majorHAnsi"/>
                <w:b/>
                <w:color w:val="1A6C1C"/>
                <w:szCs w:val="20"/>
              </w:rPr>
            </w:pPr>
            <w:r w:rsidRPr="006838E1">
              <w:rPr>
                <w:rFonts w:asciiTheme="majorHAnsi" w:hAnsiTheme="majorHAnsi"/>
                <w:b/>
                <w:color w:val="1A6C1C"/>
                <w:szCs w:val="20"/>
              </w:rPr>
              <w:t>8-Month Payment</w:t>
            </w:r>
          </w:p>
          <w:p w14:paraId="7675D134" w14:textId="77777777" w:rsidR="009B116C" w:rsidRPr="006838E1" w:rsidRDefault="009B116C" w:rsidP="000777BF">
            <w:pPr>
              <w:jc w:val="center"/>
              <w:rPr>
                <w:rFonts w:asciiTheme="majorHAnsi" w:hAnsiTheme="majorHAnsi"/>
                <w:b/>
                <w:color w:val="1A6C1C"/>
                <w:szCs w:val="20"/>
              </w:rPr>
            </w:pPr>
            <w:r w:rsidRPr="006838E1">
              <w:rPr>
                <w:rFonts w:asciiTheme="majorHAnsi" w:hAnsiTheme="majorHAnsi"/>
                <w:b/>
                <w:color w:val="1A6C1C"/>
                <w:szCs w:val="20"/>
              </w:rPr>
              <w:t>September - April</w:t>
            </w:r>
          </w:p>
        </w:tc>
      </w:tr>
      <w:tr w:rsidR="006838E1" w:rsidRPr="006838E1" w14:paraId="3A904B47" w14:textId="77777777" w:rsidTr="00AD5B09">
        <w:trPr>
          <w:trHeight w:val="274"/>
        </w:trPr>
        <w:tc>
          <w:tcPr>
            <w:tcW w:w="2670" w:type="dxa"/>
          </w:tcPr>
          <w:p w14:paraId="2C10145D" w14:textId="7E69CA9A" w:rsidR="009B116C" w:rsidRPr="006838E1" w:rsidRDefault="00E47B26" w:rsidP="00AD5B09">
            <w:pPr>
              <w:jc w:val="center"/>
              <w:rPr>
                <w:rFonts w:asciiTheme="majorHAnsi" w:hAnsiTheme="majorHAnsi"/>
                <w:color w:val="1A6C1C"/>
                <w:szCs w:val="20"/>
              </w:rPr>
            </w:pPr>
            <w:r w:rsidRPr="006838E1">
              <w:rPr>
                <w:rFonts w:asciiTheme="majorHAnsi" w:hAnsiTheme="majorHAnsi"/>
                <w:b/>
                <w:bCs/>
                <w:color w:val="1A6C1C"/>
                <w:szCs w:val="20"/>
              </w:rPr>
              <w:t>K5-</w:t>
            </w:r>
            <w:r w:rsidR="00AD5B09" w:rsidRPr="006838E1">
              <w:rPr>
                <w:rFonts w:asciiTheme="majorHAnsi" w:hAnsiTheme="majorHAnsi"/>
                <w:b/>
                <w:bCs/>
                <w:color w:val="1A6C1C"/>
                <w:szCs w:val="20"/>
              </w:rPr>
              <w:t xml:space="preserve"> 2</w:t>
            </w:r>
            <w:r w:rsidR="00AD5B09" w:rsidRPr="006838E1">
              <w:rPr>
                <w:rFonts w:asciiTheme="majorHAnsi" w:hAnsiTheme="majorHAnsi"/>
                <w:b/>
                <w:bCs/>
                <w:color w:val="1A6C1C"/>
                <w:szCs w:val="20"/>
                <w:vertAlign w:val="superscript"/>
              </w:rPr>
              <w:t>nd</w:t>
            </w:r>
            <w:r w:rsidR="00AD5B09" w:rsidRPr="006838E1">
              <w:rPr>
                <w:rFonts w:asciiTheme="majorHAnsi" w:hAnsiTheme="majorHAnsi"/>
                <w:b/>
                <w:bCs/>
                <w:color w:val="1A6C1C"/>
                <w:szCs w:val="20"/>
              </w:rPr>
              <w:t xml:space="preserve"> grade</w:t>
            </w:r>
            <w:r w:rsidRPr="006838E1">
              <w:rPr>
                <w:rFonts w:asciiTheme="majorHAnsi" w:hAnsiTheme="majorHAnsi"/>
                <w:color w:val="1A6C1C"/>
                <w:szCs w:val="20"/>
              </w:rPr>
              <w:t xml:space="preserve"> </w:t>
            </w:r>
            <w:r w:rsidR="00D85ADC" w:rsidRPr="006838E1">
              <w:rPr>
                <w:rFonts w:asciiTheme="majorHAnsi" w:hAnsiTheme="majorHAnsi"/>
                <w:color w:val="1A6C1C"/>
                <w:szCs w:val="20"/>
              </w:rPr>
              <w:t>$250</w:t>
            </w:r>
            <w:r w:rsidR="00AD5B09" w:rsidRPr="006838E1">
              <w:rPr>
                <w:rFonts w:asciiTheme="majorHAnsi" w:hAnsiTheme="majorHAnsi"/>
                <w:color w:val="1A6C1C"/>
                <w:szCs w:val="20"/>
              </w:rPr>
              <w:t>0</w:t>
            </w:r>
            <w:r w:rsidR="00D85ADC" w:rsidRPr="006838E1">
              <w:rPr>
                <w:rFonts w:asciiTheme="majorHAnsi" w:hAnsiTheme="majorHAnsi"/>
                <w:color w:val="1A6C1C"/>
                <w:szCs w:val="20"/>
              </w:rPr>
              <w:t>.00</w:t>
            </w:r>
          </w:p>
        </w:tc>
        <w:tc>
          <w:tcPr>
            <w:tcW w:w="1310" w:type="dxa"/>
          </w:tcPr>
          <w:p w14:paraId="7FE9EE27" w14:textId="72B2499C" w:rsidR="009B116C" w:rsidRPr="006838E1" w:rsidRDefault="00AD5B09" w:rsidP="009B116C">
            <w:pPr>
              <w:jc w:val="center"/>
              <w:rPr>
                <w:rFonts w:asciiTheme="majorHAnsi" w:hAnsiTheme="majorHAnsi"/>
                <w:color w:val="1A6C1C"/>
                <w:szCs w:val="20"/>
              </w:rPr>
            </w:pPr>
            <w:r w:rsidRPr="006838E1">
              <w:rPr>
                <w:rFonts w:asciiTheme="majorHAnsi" w:hAnsiTheme="majorHAnsi"/>
                <w:color w:val="1A6C1C"/>
                <w:szCs w:val="20"/>
              </w:rPr>
              <w:t>$250.00</w:t>
            </w:r>
          </w:p>
        </w:tc>
        <w:tc>
          <w:tcPr>
            <w:tcW w:w="1759" w:type="dxa"/>
          </w:tcPr>
          <w:p w14:paraId="4C623B1D" w14:textId="69DF1EA5" w:rsidR="009B116C" w:rsidRPr="006838E1" w:rsidRDefault="007D5BC0" w:rsidP="009B116C">
            <w:pPr>
              <w:jc w:val="center"/>
              <w:rPr>
                <w:rFonts w:asciiTheme="majorHAnsi" w:hAnsiTheme="majorHAnsi"/>
                <w:color w:val="1A6C1C"/>
                <w:szCs w:val="20"/>
              </w:rPr>
            </w:pPr>
            <w:r>
              <w:rPr>
                <w:rFonts w:asciiTheme="majorHAnsi" w:hAnsiTheme="majorHAnsi"/>
                <w:color w:val="1A6C1C"/>
                <w:szCs w:val="20"/>
              </w:rPr>
              <w:t>*</w:t>
            </w:r>
            <w:r w:rsidR="00AD5B09" w:rsidRPr="006838E1">
              <w:rPr>
                <w:rFonts w:asciiTheme="majorHAnsi" w:hAnsiTheme="majorHAnsi"/>
                <w:color w:val="1A6C1C"/>
                <w:szCs w:val="20"/>
              </w:rPr>
              <w:t>$277.</w:t>
            </w:r>
            <w:r w:rsidR="002B2404" w:rsidRPr="006838E1">
              <w:rPr>
                <w:rFonts w:asciiTheme="majorHAnsi" w:hAnsiTheme="majorHAnsi"/>
                <w:color w:val="1A6C1C"/>
                <w:szCs w:val="20"/>
              </w:rPr>
              <w:t>50</w:t>
            </w:r>
          </w:p>
        </w:tc>
        <w:tc>
          <w:tcPr>
            <w:tcW w:w="2301" w:type="dxa"/>
          </w:tcPr>
          <w:p w14:paraId="6F82A591" w14:textId="3BAF15D3" w:rsidR="009B116C" w:rsidRPr="006838E1" w:rsidRDefault="00AD5B09" w:rsidP="009B116C">
            <w:pPr>
              <w:jc w:val="center"/>
              <w:rPr>
                <w:rFonts w:asciiTheme="majorHAnsi" w:hAnsiTheme="majorHAnsi"/>
                <w:color w:val="1A6C1C"/>
                <w:szCs w:val="20"/>
              </w:rPr>
            </w:pPr>
            <w:r w:rsidRPr="006838E1">
              <w:rPr>
                <w:rFonts w:asciiTheme="majorHAnsi" w:hAnsiTheme="majorHAnsi"/>
                <w:color w:val="1A6C1C"/>
                <w:szCs w:val="20"/>
              </w:rPr>
              <w:t>$312.50</w:t>
            </w:r>
          </w:p>
        </w:tc>
      </w:tr>
      <w:tr w:rsidR="006838E1" w:rsidRPr="006838E1" w14:paraId="383249BC" w14:textId="77777777" w:rsidTr="00AD5B09">
        <w:trPr>
          <w:trHeight w:val="274"/>
        </w:trPr>
        <w:tc>
          <w:tcPr>
            <w:tcW w:w="2670" w:type="dxa"/>
          </w:tcPr>
          <w:p w14:paraId="2DA7D4D9" w14:textId="530B7966" w:rsidR="00AD5B09" w:rsidRPr="006838E1" w:rsidRDefault="00AD5B09" w:rsidP="00AD5B09">
            <w:pPr>
              <w:jc w:val="center"/>
              <w:rPr>
                <w:rFonts w:asciiTheme="majorHAnsi" w:hAnsiTheme="majorHAnsi"/>
                <w:color w:val="1A6C1C"/>
                <w:szCs w:val="20"/>
              </w:rPr>
            </w:pPr>
            <w:r w:rsidRPr="006838E1">
              <w:rPr>
                <w:rFonts w:asciiTheme="majorHAnsi" w:hAnsiTheme="majorHAnsi"/>
                <w:b/>
                <w:bCs/>
                <w:color w:val="1A6C1C"/>
                <w:szCs w:val="20"/>
              </w:rPr>
              <w:t>3</w:t>
            </w:r>
            <w:r w:rsidRPr="006838E1">
              <w:rPr>
                <w:rFonts w:asciiTheme="majorHAnsi" w:hAnsiTheme="majorHAnsi"/>
                <w:b/>
                <w:bCs/>
                <w:color w:val="1A6C1C"/>
                <w:szCs w:val="20"/>
                <w:vertAlign w:val="superscript"/>
              </w:rPr>
              <w:t>rd</w:t>
            </w:r>
            <w:r w:rsidRPr="006838E1">
              <w:rPr>
                <w:rFonts w:asciiTheme="majorHAnsi" w:hAnsiTheme="majorHAnsi"/>
                <w:b/>
                <w:bCs/>
                <w:color w:val="1A6C1C"/>
                <w:szCs w:val="20"/>
              </w:rPr>
              <w:t xml:space="preserve"> – 6</w:t>
            </w:r>
            <w:r w:rsidRPr="006838E1">
              <w:rPr>
                <w:rFonts w:asciiTheme="majorHAnsi" w:hAnsiTheme="majorHAnsi"/>
                <w:b/>
                <w:bCs/>
                <w:color w:val="1A6C1C"/>
                <w:szCs w:val="20"/>
                <w:vertAlign w:val="superscript"/>
              </w:rPr>
              <w:t>th</w:t>
            </w:r>
            <w:r w:rsidRPr="006838E1">
              <w:rPr>
                <w:rFonts w:asciiTheme="majorHAnsi" w:hAnsiTheme="majorHAnsi"/>
                <w:b/>
                <w:bCs/>
                <w:color w:val="1A6C1C"/>
                <w:szCs w:val="20"/>
              </w:rPr>
              <w:t xml:space="preserve"> grade</w:t>
            </w:r>
            <w:r w:rsidRPr="006838E1">
              <w:rPr>
                <w:rFonts w:asciiTheme="majorHAnsi" w:hAnsiTheme="majorHAnsi"/>
                <w:color w:val="1A6C1C"/>
                <w:szCs w:val="20"/>
              </w:rPr>
              <w:t xml:space="preserve"> $2750.00</w:t>
            </w:r>
          </w:p>
        </w:tc>
        <w:tc>
          <w:tcPr>
            <w:tcW w:w="1310" w:type="dxa"/>
          </w:tcPr>
          <w:p w14:paraId="1A9D5722" w14:textId="59E7E4A0" w:rsidR="00AD5B09" w:rsidRPr="006838E1" w:rsidRDefault="00AD5B09" w:rsidP="009B116C">
            <w:pPr>
              <w:jc w:val="center"/>
              <w:rPr>
                <w:rFonts w:asciiTheme="majorHAnsi" w:hAnsiTheme="majorHAnsi"/>
                <w:color w:val="1A6C1C"/>
                <w:szCs w:val="20"/>
              </w:rPr>
            </w:pPr>
            <w:r w:rsidRPr="006838E1">
              <w:rPr>
                <w:rFonts w:asciiTheme="majorHAnsi" w:hAnsiTheme="majorHAnsi"/>
                <w:color w:val="1A6C1C"/>
                <w:szCs w:val="20"/>
              </w:rPr>
              <w:t>$275.00</w:t>
            </w:r>
          </w:p>
        </w:tc>
        <w:tc>
          <w:tcPr>
            <w:tcW w:w="1759" w:type="dxa"/>
          </w:tcPr>
          <w:p w14:paraId="21248613" w14:textId="5657A274" w:rsidR="00AD5B09" w:rsidRPr="006838E1" w:rsidRDefault="007D5BC0" w:rsidP="009B116C">
            <w:pPr>
              <w:jc w:val="center"/>
              <w:rPr>
                <w:rFonts w:asciiTheme="majorHAnsi" w:hAnsiTheme="majorHAnsi"/>
                <w:color w:val="1A6C1C"/>
                <w:szCs w:val="20"/>
              </w:rPr>
            </w:pPr>
            <w:r>
              <w:rPr>
                <w:rFonts w:asciiTheme="majorHAnsi" w:hAnsiTheme="majorHAnsi"/>
                <w:color w:val="1A6C1C"/>
                <w:szCs w:val="20"/>
              </w:rPr>
              <w:t>*</w:t>
            </w:r>
            <w:r w:rsidR="00AD5B09" w:rsidRPr="006838E1">
              <w:rPr>
                <w:rFonts w:asciiTheme="majorHAnsi" w:hAnsiTheme="majorHAnsi"/>
                <w:color w:val="1A6C1C"/>
                <w:szCs w:val="20"/>
              </w:rPr>
              <w:t>$305.</w:t>
            </w:r>
            <w:r w:rsidR="002B2404" w:rsidRPr="006838E1">
              <w:rPr>
                <w:rFonts w:asciiTheme="majorHAnsi" w:hAnsiTheme="majorHAnsi"/>
                <w:color w:val="1A6C1C"/>
                <w:szCs w:val="20"/>
              </w:rPr>
              <w:t>50</w:t>
            </w:r>
          </w:p>
        </w:tc>
        <w:tc>
          <w:tcPr>
            <w:tcW w:w="2301" w:type="dxa"/>
          </w:tcPr>
          <w:p w14:paraId="11384EC3" w14:textId="664A9589" w:rsidR="00AD5B09" w:rsidRPr="006838E1" w:rsidRDefault="00AD5B09" w:rsidP="009B116C">
            <w:pPr>
              <w:jc w:val="center"/>
              <w:rPr>
                <w:rFonts w:asciiTheme="majorHAnsi" w:hAnsiTheme="majorHAnsi"/>
                <w:color w:val="1A6C1C"/>
                <w:szCs w:val="20"/>
              </w:rPr>
            </w:pPr>
            <w:r w:rsidRPr="006838E1">
              <w:rPr>
                <w:rFonts w:asciiTheme="majorHAnsi" w:hAnsiTheme="majorHAnsi"/>
                <w:color w:val="1A6C1C"/>
                <w:szCs w:val="20"/>
              </w:rPr>
              <w:t>$34</w:t>
            </w:r>
            <w:r w:rsidR="007D5BC0">
              <w:rPr>
                <w:rFonts w:asciiTheme="majorHAnsi" w:hAnsiTheme="majorHAnsi"/>
                <w:color w:val="1A6C1C"/>
                <w:szCs w:val="20"/>
              </w:rPr>
              <w:t>3.75</w:t>
            </w:r>
          </w:p>
        </w:tc>
      </w:tr>
      <w:tr w:rsidR="009A6DC4" w:rsidRPr="006838E1" w14:paraId="268799FD" w14:textId="77777777" w:rsidTr="00AD5B09">
        <w:trPr>
          <w:trHeight w:val="274"/>
        </w:trPr>
        <w:tc>
          <w:tcPr>
            <w:tcW w:w="2670" w:type="dxa"/>
          </w:tcPr>
          <w:p w14:paraId="79277164" w14:textId="626B4D10" w:rsidR="00D85ADC" w:rsidRPr="006838E1" w:rsidRDefault="00AD5B09" w:rsidP="00AD5B09">
            <w:pPr>
              <w:jc w:val="center"/>
              <w:rPr>
                <w:rFonts w:asciiTheme="majorHAnsi" w:hAnsiTheme="majorHAnsi"/>
                <w:color w:val="1A6C1C"/>
                <w:szCs w:val="20"/>
              </w:rPr>
            </w:pPr>
            <w:r w:rsidRPr="006838E1">
              <w:rPr>
                <w:rFonts w:asciiTheme="majorHAnsi" w:hAnsiTheme="majorHAnsi"/>
                <w:b/>
                <w:bCs/>
                <w:color w:val="1A6C1C"/>
                <w:szCs w:val="20"/>
              </w:rPr>
              <w:t>7</w:t>
            </w:r>
            <w:r w:rsidRPr="006838E1">
              <w:rPr>
                <w:rFonts w:asciiTheme="majorHAnsi" w:hAnsiTheme="majorHAnsi"/>
                <w:b/>
                <w:bCs/>
                <w:color w:val="1A6C1C"/>
                <w:szCs w:val="20"/>
                <w:vertAlign w:val="superscript"/>
              </w:rPr>
              <w:t>th</w:t>
            </w:r>
            <w:r w:rsidRPr="006838E1">
              <w:rPr>
                <w:rFonts w:asciiTheme="majorHAnsi" w:hAnsiTheme="majorHAnsi"/>
                <w:b/>
                <w:bCs/>
                <w:color w:val="1A6C1C"/>
                <w:szCs w:val="20"/>
              </w:rPr>
              <w:t xml:space="preserve"> </w:t>
            </w:r>
            <w:r w:rsidR="00E47B26" w:rsidRPr="006838E1">
              <w:rPr>
                <w:rFonts w:asciiTheme="majorHAnsi" w:hAnsiTheme="majorHAnsi"/>
                <w:b/>
                <w:bCs/>
                <w:color w:val="1A6C1C"/>
                <w:szCs w:val="20"/>
              </w:rPr>
              <w:t>– 12</w:t>
            </w:r>
            <w:r w:rsidR="00E47B26" w:rsidRPr="006838E1">
              <w:rPr>
                <w:rFonts w:asciiTheme="majorHAnsi" w:hAnsiTheme="majorHAnsi"/>
                <w:b/>
                <w:bCs/>
                <w:color w:val="1A6C1C"/>
                <w:szCs w:val="20"/>
                <w:vertAlign w:val="superscript"/>
              </w:rPr>
              <w:t>th</w:t>
            </w:r>
            <w:r w:rsidR="00E47B26" w:rsidRPr="006838E1">
              <w:rPr>
                <w:rFonts w:asciiTheme="majorHAnsi" w:hAnsiTheme="majorHAnsi"/>
                <w:color w:val="1A6C1C"/>
                <w:szCs w:val="20"/>
              </w:rPr>
              <w:t xml:space="preserve"> </w:t>
            </w:r>
            <w:r w:rsidRPr="006838E1">
              <w:rPr>
                <w:rFonts w:asciiTheme="majorHAnsi" w:hAnsiTheme="majorHAnsi"/>
                <w:b/>
                <w:bCs/>
                <w:color w:val="1A6C1C"/>
                <w:szCs w:val="20"/>
              </w:rPr>
              <w:t xml:space="preserve">grade </w:t>
            </w:r>
            <w:r w:rsidR="00D85ADC" w:rsidRPr="006838E1">
              <w:rPr>
                <w:rFonts w:asciiTheme="majorHAnsi" w:hAnsiTheme="majorHAnsi"/>
                <w:color w:val="1A6C1C"/>
                <w:szCs w:val="20"/>
              </w:rPr>
              <w:t>$</w:t>
            </w:r>
            <w:r w:rsidRPr="006838E1">
              <w:rPr>
                <w:rFonts w:asciiTheme="majorHAnsi" w:hAnsiTheme="majorHAnsi"/>
                <w:color w:val="1A6C1C"/>
                <w:szCs w:val="20"/>
              </w:rPr>
              <w:t>30</w:t>
            </w:r>
            <w:r w:rsidR="00D85ADC" w:rsidRPr="006838E1">
              <w:rPr>
                <w:rFonts w:asciiTheme="majorHAnsi" w:hAnsiTheme="majorHAnsi"/>
                <w:color w:val="1A6C1C"/>
                <w:szCs w:val="20"/>
              </w:rPr>
              <w:t>00.00</w:t>
            </w:r>
          </w:p>
        </w:tc>
        <w:tc>
          <w:tcPr>
            <w:tcW w:w="1310" w:type="dxa"/>
          </w:tcPr>
          <w:p w14:paraId="7935F5F9" w14:textId="2D64FC12" w:rsidR="00D85ADC" w:rsidRPr="006838E1" w:rsidRDefault="00AD5B09" w:rsidP="009B116C">
            <w:pPr>
              <w:jc w:val="center"/>
              <w:rPr>
                <w:rFonts w:asciiTheme="majorHAnsi" w:hAnsiTheme="majorHAnsi"/>
                <w:color w:val="1A6C1C"/>
                <w:szCs w:val="20"/>
              </w:rPr>
            </w:pPr>
            <w:r w:rsidRPr="006838E1">
              <w:rPr>
                <w:rFonts w:asciiTheme="majorHAnsi" w:hAnsiTheme="majorHAnsi"/>
                <w:color w:val="1A6C1C"/>
                <w:szCs w:val="20"/>
              </w:rPr>
              <w:t>$300.00</w:t>
            </w:r>
          </w:p>
        </w:tc>
        <w:tc>
          <w:tcPr>
            <w:tcW w:w="1759" w:type="dxa"/>
          </w:tcPr>
          <w:p w14:paraId="262A39FC" w14:textId="7B001560" w:rsidR="00D85ADC" w:rsidRPr="006838E1" w:rsidRDefault="007D5BC0" w:rsidP="009B116C">
            <w:pPr>
              <w:jc w:val="center"/>
              <w:rPr>
                <w:rFonts w:asciiTheme="majorHAnsi" w:hAnsiTheme="majorHAnsi"/>
                <w:color w:val="1A6C1C"/>
                <w:szCs w:val="20"/>
              </w:rPr>
            </w:pPr>
            <w:r>
              <w:rPr>
                <w:rFonts w:asciiTheme="majorHAnsi" w:hAnsiTheme="majorHAnsi"/>
                <w:color w:val="1A6C1C"/>
                <w:szCs w:val="20"/>
              </w:rPr>
              <w:t>*</w:t>
            </w:r>
            <w:r w:rsidR="00AD5B09" w:rsidRPr="006838E1">
              <w:rPr>
                <w:rFonts w:asciiTheme="majorHAnsi" w:hAnsiTheme="majorHAnsi"/>
                <w:color w:val="1A6C1C"/>
                <w:szCs w:val="20"/>
              </w:rPr>
              <w:t>$333.3</w:t>
            </w:r>
            <w:r w:rsidR="002B2404" w:rsidRPr="006838E1">
              <w:rPr>
                <w:rFonts w:asciiTheme="majorHAnsi" w:hAnsiTheme="majorHAnsi"/>
                <w:color w:val="1A6C1C"/>
                <w:szCs w:val="20"/>
              </w:rPr>
              <w:t>4</w:t>
            </w:r>
          </w:p>
        </w:tc>
        <w:tc>
          <w:tcPr>
            <w:tcW w:w="2301" w:type="dxa"/>
          </w:tcPr>
          <w:p w14:paraId="3CFF3B02" w14:textId="26C72425" w:rsidR="00D85ADC" w:rsidRPr="006838E1" w:rsidRDefault="00AD5B09" w:rsidP="009B116C">
            <w:pPr>
              <w:jc w:val="center"/>
              <w:rPr>
                <w:rFonts w:asciiTheme="majorHAnsi" w:hAnsiTheme="majorHAnsi"/>
                <w:color w:val="1A6C1C"/>
                <w:szCs w:val="20"/>
              </w:rPr>
            </w:pPr>
            <w:r w:rsidRPr="006838E1">
              <w:rPr>
                <w:rFonts w:asciiTheme="majorHAnsi" w:hAnsiTheme="majorHAnsi"/>
                <w:color w:val="1A6C1C"/>
                <w:szCs w:val="20"/>
              </w:rPr>
              <w:t>$375.00</w:t>
            </w:r>
          </w:p>
        </w:tc>
      </w:tr>
    </w:tbl>
    <w:p w14:paraId="173BC547" w14:textId="04321B11" w:rsidR="005964BA" w:rsidRPr="006838E1" w:rsidRDefault="005964BA" w:rsidP="00BD3A9F">
      <w:pPr>
        <w:tabs>
          <w:tab w:val="left" w:pos="720"/>
          <w:tab w:val="left" w:pos="2820"/>
          <w:tab w:val="left" w:pos="5505"/>
        </w:tabs>
        <w:spacing w:after="0" w:line="240" w:lineRule="auto"/>
        <w:ind w:left="720"/>
        <w:jc w:val="center"/>
        <w:rPr>
          <w:rFonts w:asciiTheme="majorHAnsi" w:hAnsiTheme="majorHAnsi" w:cs="Times New Roman"/>
          <w:b/>
          <w:i/>
          <w:color w:val="1A6C1C"/>
          <w:szCs w:val="20"/>
        </w:rPr>
      </w:pPr>
    </w:p>
    <w:p w14:paraId="31A52E0B" w14:textId="21716BA8" w:rsidR="002C3C23" w:rsidRPr="006838E1" w:rsidRDefault="00BD3A9F" w:rsidP="0094587F">
      <w:pPr>
        <w:tabs>
          <w:tab w:val="left" w:pos="720"/>
          <w:tab w:val="left" w:pos="2820"/>
          <w:tab w:val="left" w:pos="5505"/>
        </w:tabs>
        <w:spacing w:after="0" w:line="240" w:lineRule="auto"/>
        <w:ind w:left="720"/>
        <w:jc w:val="center"/>
        <w:rPr>
          <w:rFonts w:asciiTheme="majorHAnsi" w:hAnsiTheme="majorHAnsi" w:cs="Times New Roman"/>
          <w:b/>
          <w:i/>
          <w:color w:val="1A6C1C"/>
          <w:szCs w:val="20"/>
        </w:rPr>
      </w:pPr>
      <w:r w:rsidRPr="006838E1">
        <w:rPr>
          <w:rFonts w:asciiTheme="majorHAnsi" w:hAnsiTheme="majorHAnsi" w:cs="Times New Roman"/>
          <w:b/>
          <w:i/>
          <w:color w:val="1A6C1C"/>
          <w:szCs w:val="20"/>
        </w:rPr>
        <w:t>“And my God shall supply all your need according to His riches in glory by Christ Jesus.”   Philippians 4:19 NKJV</w:t>
      </w:r>
    </w:p>
    <w:sectPr w:rsidR="002C3C23" w:rsidRPr="006838E1" w:rsidSect="005964BA">
      <w:head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B21AF" w14:textId="77777777" w:rsidR="009B116C" w:rsidRDefault="009B116C" w:rsidP="00EF48A5">
      <w:pPr>
        <w:spacing w:after="0" w:line="240" w:lineRule="auto"/>
      </w:pPr>
      <w:r>
        <w:separator/>
      </w:r>
    </w:p>
  </w:endnote>
  <w:endnote w:type="continuationSeparator" w:id="0">
    <w:p w14:paraId="684C2913" w14:textId="77777777" w:rsidR="009B116C" w:rsidRDefault="009B116C" w:rsidP="00EF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elon"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B2629" w14:textId="77777777" w:rsidR="009B116C" w:rsidRDefault="009B116C" w:rsidP="00EF48A5">
      <w:pPr>
        <w:spacing w:after="0" w:line="240" w:lineRule="auto"/>
      </w:pPr>
      <w:r>
        <w:separator/>
      </w:r>
    </w:p>
  </w:footnote>
  <w:footnote w:type="continuationSeparator" w:id="0">
    <w:p w14:paraId="71C56790" w14:textId="77777777" w:rsidR="009B116C" w:rsidRDefault="009B116C" w:rsidP="00EF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B2594" w14:textId="11B20DCB" w:rsidR="00B90886" w:rsidRDefault="006838E1" w:rsidP="006838E1">
    <w:pPr>
      <w:pStyle w:val="Header"/>
    </w:pPr>
    <w:r w:rsidRPr="00151B67">
      <w:rPr>
        <w:rFonts w:cs="Tahoma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1843D1" wp14:editId="6188E59C">
              <wp:simplePos x="0" y="0"/>
              <wp:positionH relativeFrom="margin">
                <wp:align>right</wp:align>
              </wp:positionH>
              <wp:positionV relativeFrom="paragraph">
                <wp:posOffset>-238125</wp:posOffset>
              </wp:positionV>
              <wp:extent cx="5867400" cy="590550"/>
              <wp:effectExtent l="0" t="0" r="19050" b="19050"/>
              <wp:wrapNone/>
              <wp:docPr id="2" name="Rectangle: Diagonal Corners Rounde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7400" cy="590550"/>
                      </a:xfrm>
                      <a:prstGeom prst="round2DiagRect">
                        <a:avLst/>
                      </a:prstGeom>
                      <a:solidFill>
                        <a:srgbClr val="1A6C1C"/>
                      </a:solidFill>
                      <a:ln>
                        <a:solidFill>
                          <a:srgbClr val="1A6C1C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59552" w14:textId="77777777" w:rsidR="006838E1" w:rsidRPr="006838E1" w:rsidRDefault="006838E1" w:rsidP="00FD7C95">
                          <w:pPr>
                            <w:spacing w:before="240" w:after="0" w:line="240" w:lineRule="auto"/>
                            <w:jc w:val="center"/>
                            <w:rPr>
                              <w:rFonts w:asciiTheme="majorHAnsi" w:hAnsiTheme="majorHAnsi"/>
                              <w:i/>
                              <w:color w:val="FFFFFF" w:themeColor="background1"/>
                              <w:sz w:val="28"/>
                            </w:rPr>
                          </w:pPr>
                          <w:r w:rsidRPr="006838E1">
                            <w:rPr>
                              <w:rFonts w:asciiTheme="majorHAnsi" w:hAnsiTheme="majorHAnsi"/>
                              <w:i/>
                              <w:color w:val="FFFFFF" w:themeColor="background1"/>
                              <w:sz w:val="28"/>
                            </w:rPr>
                            <w:t xml:space="preserve">FAITH LANDMARKS ACADEMY </w:t>
                          </w:r>
                        </w:p>
                        <w:p w14:paraId="04BE4036" w14:textId="66F54183" w:rsidR="006838E1" w:rsidRPr="006838E1" w:rsidRDefault="006838E1" w:rsidP="00FD7C95">
                          <w:pPr>
                            <w:spacing w:before="240" w:after="0" w:line="240" w:lineRule="auto"/>
                            <w:jc w:val="center"/>
                            <w:rPr>
                              <w:rFonts w:asciiTheme="majorHAnsi" w:hAnsiTheme="majorHAnsi"/>
                              <w:i/>
                              <w:color w:val="FFFFFF" w:themeColor="background1"/>
                              <w:sz w:val="28"/>
                            </w:rPr>
                          </w:pPr>
                          <w:r w:rsidRPr="006838E1">
                            <w:rPr>
                              <w:rFonts w:asciiTheme="majorHAnsi" w:hAnsiTheme="majorHAnsi"/>
                              <w:i/>
                              <w:color w:val="FFFFFF" w:themeColor="background1"/>
                              <w:sz w:val="28"/>
                            </w:rPr>
                            <w:t>FACTS New Enrollment</w:t>
                          </w:r>
                        </w:p>
                        <w:p w14:paraId="48F443D3" w14:textId="33E3A46A" w:rsidR="006838E1" w:rsidRPr="00F2560B" w:rsidRDefault="006838E1" w:rsidP="00FD7C95">
                          <w:pPr>
                            <w:spacing w:before="240"/>
                            <w:jc w:val="center"/>
                            <w:rPr>
                              <w:i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843D1" id="Rectangle: Diagonal Corners Rounded 2" o:spid="_x0000_s1026" style="position:absolute;margin-left:410.8pt;margin-top:-18.75pt;width:462pt;height:46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867400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" adj="-11796480,,5400" path="m98427,l5867400,r,l5867400,492123v,54360,-44067,98427,-98427,98427l,590550r,l,98427c,44067,44067,,98427,xe" fillcolor="#1a6c1c" strokecolor="#1a6c1c" strokeweight="2pt">
              <v:stroke joinstyle="miter"/>
              <v:formulas/>
              <v:path arrowok="t" o:connecttype="custom" o:connectlocs="98427,0;5867400,0;5867400,0;5867400,492123;5768973,590550;0,590550;0,590550;0,98427;98427,0" o:connectangles="0,0,0,0,0,0,0,0,0" textboxrect="0,0,5867400,590550"/>
              <v:textbox>
                <w:txbxContent>
                  <w:p w14:paraId="29859552" w14:textId="77777777" w:rsidR="006838E1" w:rsidRPr="006838E1" w:rsidRDefault="006838E1" w:rsidP="00FD7C95">
                    <w:pPr>
                      <w:spacing w:before="240" w:after="0" w:line="240" w:lineRule="auto"/>
                      <w:jc w:val="center"/>
                      <w:rPr>
                        <w:rFonts w:asciiTheme="majorHAnsi" w:hAnsiTheme="majorHAnsi"/>
                        <w:i/>
                        <w:color w:val="FFFFFF" w:themeColor="background1"/>
                        <w:sz w:val="28"/>
                      </w:rPr>
                    </w:pPr>
                    <w:r w:rsidRPr="006838E1">
                      <w:rPr>
                        <w:rFonts w:asciiTheme="majorHAnsi" w:hAnsiTheme="majorHAnsi"/>
                        <w:i/>
                        <w:color w:val="FFFFFF" w:themeColor="background1"/>
                        <w:sz w:val="28"/>
                      </w:rPr>
                      <w:t xml:space="preserve">FAITH LANDMARKS ACADEMY </w:t>
                    </w:r>
                  </w:p>
                  <w:p w14:paraId="04BE4036" w14:textId="66F54183" w:rsidR="006838E1" w:rsidRPr="006838E1" w:rsidRDefault="006838E1" w:rsidP="00FD7C95">
                    <w:pPr>
                      <w:spacing w:before="240" w:after="0" w:line="240" w:lineRule="auto"/>
                      <w:jc w:val="center"/>
                      <w:rPr>
                        <w:rFonts w:asciiTheme="majorHAnsi" w:hAnsiTheme="majorHAnsi"/>
                        <w:i/>
                        <w:color w:val="FFFFFF" w:themeColor="background1"/>
                        <w:sz w:val="28"/>
                      </w:rPr>
                    </w:pPr>
                    <w:r w:rsidRPr="006838E1">
                      <w:rPr>
                        <w:rFonts w:asciiTheme="majorHAnsi" w:hAnsiTheme="majorHAnsi"/>
                        <w:i/>
                        <w:color w:val="FFFFFF" w:themeColor="background1"/>
                        <w:sz w:val="28"/>
                      </w:rPr>
                      <w:t>FACTS New Enrollment</w:t>
                    </w:r>
                  </w:p>
                  <w:p w14:paraId="48F443D3" w14:textId="33E3A46A" w:rsidR="006838E1" w:rsidRPr="00F2560B" w:rsidRDefault="006838E1" w:rsidP="00FD7C95">
                    <w:pPr>
                      <w:spacing w:before="240"/>
                      <w:jc w:val="center"/>
                      <w:rPr>
                        <w:i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422A0"/>
    <w:multiLevelType w:val="hybridMultilevel"/>
    <w:tmpl w:val="881E8D76"/>
    <w:lvl w:ilvl="0" w:tplc="0BFAB6F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383DBC"/>
    <w:multiLevelType w:val="hybridMultilevel"/>
    <w:tmpl w:val="47862EB4"/>
    <w:lvl w:ilvl="0" w:tplc="0BFAB6F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24DD3"/>
    <w:multiLevelType w:val="hybridMultilevel"/>
    <w:tmpl w:val="D16E1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C4"/>
    <w:rsid w:val="00006778"/>
    <w:rsid w:val="00026FBF"/>
    <w:rsid w:val="00030D8E"/>
    <w:rsid w:val="000323EA"/>
    <w:rsid w:val="000777BF"/>
    <w:rsid w:val="0007798A"/>
    <w:rsid w:val="0012167C"/>
    <w:rsid w:val="00125E24"/>
    <w:rsid w:val="00147FA1"/>
    <w:rsid w:val="00153B5C"/>
    <w:rsid w:val="00183902"/>
    <w:rsid w:val="001A2815"/>
    <w:rsid w:val="001E5E32"/>
    <w:rsid w:val="001E7E9B"/>
    <w:rsid w:val="00210A27"/>
    <w:rsid w:val="00221C31"/>
    <w:rsid w:val="00234B98"/>
    <w:rsid w:val="002634AE"/>
    <w:rsid w:val="00271390"/>
    <w:rsid w:val="002B2404"/>
    <w:rsid w:val="002C3C23"/>
    <w:rsid w:val="00320067"/>
    <w:rsid w:val="003350EA"/>
    <w:rsid w:val="003523A3"/>
    <w:rsid w:val="0037781C"/>
    <w:rsid w:val="003A3EE0"/>
    <w:rsid w:val="0040610F"/>
    <w:rsid w:val="0047187C"/>
    <w:rsid w:val="004B62E8"/>
    <w:rsid w:val="004D5C6E"/>
    <w:rsid w:val="0053315F"/>
    <w:rsid w:val="00560DB5"/>
    <w:rsid w:val="005964BA"/>
    <w:rsid w:val="005B5B1B"/>
    <w:rsid w:val="005C36A7"/>
    <w:rsid w:val="0060228B"/>
    <w:rsid w:val="00607960"/>
    <w:rsid w:val="006838E1"/>
    <w:rsid w:val="0068406D"/>
    <w:rsid w:val="00686F24"/>
    <w:rsid w:val="006A184C"/>
    <w:rsid w:val="006A5312"/>
    <w:rsid w:val="006F62D1"/>
    <w:rsid w:val="007348C9"/>
    <w:rsid w:val="00742F88"/>
    <w:rsid w:val="007654E0"/>
    <w:rsid w:val="00774A63"/>
    <w:rsid w:val="00786B55"/>
    <w:rsid w:val="007905D2"/>
    <w:rsid w:val="0079701D"/>
    <w:rsid w:val="007B25C0"/>
    <w:rsid w:val="007D5BC0"/>
    <w:rsid w:val="007E0952"/>
    <w:rsid w:val="00803E50"/>
    <w:rsid w:val="00846FB2"/>
    <w:rsid w:val="008776E3"/>
    <w:rsid w:val="0094587F"/>
    <w:rsid w:val="00951121"/>
    <w:rsid w:val="00952015"/>
    <w:rsid w:val="00976C22"/>
    <w:rsid w:val="009954EE"/>
    <w:rsid w:val="009A6DC4"/>
    <w:rsid w:val="009B116C"/>
    <w:rsid w:val="009D1394"/>
    <w:rsid w:val="009D480E"/>
    <w:rsid w:val="009E5874"/>
    <w:rsid w:val="00A106EB"/>
    <w:rsid w:val="00A34CF5"/>
    <w:rsid w:val="00A357C0"/>
    <w:rsid w:val="00A52611"/>
    <w:rsid w:val="00AA0A87"/>
    <w:rsid w:val="00AD5B09"/>
    <w:rsid w:val="00AF6F4F"/>
    <w:rsid w:val="00B11F8A"/>
    <w:rsid w:val="00B72331"/>
    <w:rsid w:val="00B83A6B"/>
    <w:rsid w:val="00B90886"/>
    <w:rsid w:val="00BB753B"/>
    <w:rsid w:val="00BB7C4E"/>
    <w:rsid w:val="00BD3A9F"/>
    <w:rsid w:val="00BE2947"/>
    <w:rsid w:val="00C51B4B"/>
    <w:rsid w:val="00C77FF8"/>
    <w:rsid w:val="00C85CED"/>
    <w:rsid w:val="00CA279A"/>
    <w:rsid w:val="00CA3579"/>
    <w:rsid w:val="00CE1998"/>
    <w:rsid w:val="00D2114D"/>
    <w:rsid w:val="00D3702C"/>
    <w:rsid w:val="00D701F0"/>
    <w:rsid w:val="00D70371"/>
    <w:rsid w:val="00D82588"/>
    <w:rsid w:val="00D85ADC"/>
    <w:rsid w:val="00D909FA"/>
    <w:rsid w:val="00DB7B22"/>
    <w:rsid w:val="00DD4D00"/>
    <w:rsid w:val="00DD74FF"/>
    <w:rsid w:val="00E22609"/>
    <w:rsid w:val="00E47B26"/>
    <w:rsid w:val="00E66701"/>
    <w:rsid w:val="00E90E84"/>
    <w:rsid w:val="00EE690E"/>
    <w:rsid w:val="00EF48A5"/>
    <w:rsid w:val="00F322C1"/>
    <w:rsid w:val="00F36475"/>
    <w:rsid w:val="00FA15AE"/>
    <w:rsid w:val="00FB4CF0"/>
    <w:rsid w:val="00FB6FC4"/>
    <w:rsid w:val="00FD7C95"/>
    <w:rsid w:val="00FE0E82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4182B5B"/>
  <w15:docId w15:val="{B68B35DB-B210-4A54-AE65-99AED1F8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5E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delon" w:eastAsiaTheme="majorEastAsia" w:hAnsi="Adelon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183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9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8A5"/>
  </w:style>
  <w:style w:type="paragraph" w:styleId="Footer">
    <w:name w:val="footer"/>
    <w:basedOn w:val="Normal"/>
    <w:link w:val="FooterChar"/>
    <w:uiPriority w:val="99"/>
    <w:unhideWhenUsed/>
    <w:rsid w:val="00EF4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8A5"/>
  </w:style>
  <w:style w:type="character" w:styleId="UnresolvedMention">
    <w:name w:val="Unresolved Mention"/>
    <w:basedOn w:val="DefaultParagraphFont"/>
    <w:uiPriority w:val="99"/>
    <w:semiHidden/>
    <w:unhideWhenUsed/>
    <w:rsid w:val="00F364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inney@faithlandmark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6282-1A56-4292-80EC-D9433338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Kendall Hayes</cp:lastModifiedBy>
  <cp:revision>3</cp:revision>
  <cp:lastPrinted>2020-07-16T14:41:00Z</cp:lastPrinted>
  <dcterms:created xsi:type="dcterms:W3CDTF">2020-06-15T17:10:00Z</dcterms:created>
  <dcterms:modified xsi:type="dcterms:W3CDTF">2020-07-16T14:41:00Z</dcterms:modified>
</cp:coreProperties>
</file>